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A19378" w14:textId="1FAABFD4" w:rsidR="00AE5114" w:rsidRPr="00466FBD" w:rsidRDefault="00EE31C6">
      <w:pPr>
        <w:rPr>
          <w:rFonts w:ascii="Arial" w:hAnsi="Arial" w:cs="Arial"/>
          <w:b/>
          <w:bCs/>
        </w:rPr>
      </w:pPr>
      <w:r w:rsidRPr="00466FBD">
        <w:rPr>
          <w:rFonts w:ascii="Arial" w:hAnsi="Arial" w:cs="Arial"/>
          <w:b/>
          <w:bCs/>
        </w:rPr>
        <w:t xml:space="preserve">Daily Plan: Thursday </w:t>
      </w:r>
      <w:r w:rsidR="00C86985" w:rsidRPr="00466FBD">
        <w:rPr>
          <w:rFonts w:ascii="Arial" w:hAnsi="Arial" w:cs="Arial"/>
          <w:b/>
          <w:bCs/>
        </w:rPr>
        <w:t>11</w:t>
      </w:r>
      <w:r w:rsidR="00F50E25" w:rsidRPr="00466FBD">
        <w:rPr>
          <w:rFonts w:ascii="Arial" w:hAnsi="Arial" w:cs="Arial"/>
          <w:b/>
          <w:bCs/>
          <w:vertAlign w:val="superscript"/>
        </w:rPr>
        <w:t>th</w:t>
      </w:r>
      <w:r w:rsidR="00F50E25" w:rsidRPr="00466FBD">
        <w:rPr>
          <w:rFonts w:ascii="Arial" w:hAnsi="Arial" w:cs="Arial"/>
          <w:b/>
          <w:bCs/>
        </w:rPr>
        <w:t xml:space="preserve"> February </w:t>
      </w:r>
      <w:r w:rsidRPr="00466FBD">
        <w:rPr>
          <w:rFonts w:ascii="Arial" w:hAnsi="Arial" w:cs="Arial"/>
          <w:b/>
          <w:bCs/>
        </w:rPr>
        <w:t>2021</w:t>
      </w:r>
      <w:bookmarkStart w:id="0" w:name="_GoBack"/>
      <w:bookmarkEnd w:id="0"/>
    </w:p>
    <w:p w14:paraId="748DE155" w14:textId="76666013" w:rsidR="00E43597" w:rsidRPr="00466FBD" w:rsidRDefault="00E43597">
      <w:pPr>
        <w:rPr>
          <w:rFonts w:ascii="Arial" w:hAnsi="Arial" w:cs="Arial"/>
          <w:b/>
          <w:bCs/>
        </w:rPr>
      </w:pPr>
      <w:r w:rsidRPr="00466FBD">
        <w:rPr>
          <w:rFonts w:ascii="Arial" w:hAnsi="Arial" w:cs="Arial"/>
          <w:b/>
          <w:bCs/>
        </w:rPr>
        <w:t xml:space="preserve">Simon Armitage: </w:t>
      </w:r>
      <w:hyperlink r:id="rId5" w:history="1">
        <w:r w:rsidRPr="00466FBD">
          <w:rPr>
            <w:rStyle w:val="Hyperlink"/>
            <w:rFonts w:ascii="Arial" w:hAnsi="Arial" w:cs="Arial"/>
            <w:b/>
            <w:bCs/>
          </w:rPr>
          <w:t>https://www.youtube.com/watch?v=E7dG5KNvl94</w:t>
        </w:r>
      </w:hyperlink>
      <w:r w:rsidRPr="00466FBD">
        <w:rPr>
          <w:rFonts w:ascii="Arial" w:hAnsi="Arial" w:cs="Arial"/>
          <w:b/>
          <w:bCs/>
        </w:rPr>
        <w:t xml:space="preserve"> </w:t>
      </w:r>
    </w:p>
    <w:p w14:paraId="5080BA14" w14:textId="1B018ECF" w:rsidR="00E43597" w:rsidRPr="00466FBD" w:rsidRDefault="00E43597">
      <w:pPr>
        <w:rPr>
          <w:rFonts w:ascii="Arial" w:hAnsi="Arial" w:cs="Arial"/>
          <w:b/>
          <w:bCs/>
        </w:rPr>
      </w:pPr>
      <w:r w:rsidRPr="00466FBD">
        <w:rPr>
          <w:rFonts w:ascii="Arial" w:hAnsi="Arial" w:cs="Arial"/>
          <w:b/>
          <w:bCs/>
        </w:rPr>
        <w:t xml:space="preserve">Carol Ann Duffy: </w:t>
      </w:r>
      <w:hyperlink r:id="rId6" w:history="1">
        <w:r w:rsidR="00356C5F" w:rsidRPr="00466FBD">
          <w:rPr>
            <w:rStyle w:val="Hyperlink"/>
            <w:rFonts w:ascii="Arial" w:hAnsi="Arial" w:cs="Arial"/>
            <w:b/>
            <w:bCs/>
          </w:rPr>
          <w:t>https://www.youtube.com/watch?v=OpeMawmYPqo</w:t>
        </w:r>
      </w:hyperlink>
      <w:r w:rsidR="00356C5F" w:rsidRPr="00466FBD">
        <w:rPr>
          <w:rFonts w:ascii="Arial" w:hAnsi="Arial" w:cs="Arial"/>
          <w:b/>
          <w:bCs/>
        </w:rPr>
        <w:t xml:space="preserve"> </w:t>
      </w:r>
    </w:p>
    <w:p w14:paraId="66523FFE" w14:textId="6EFAA0AD" w:rsidR="00AE5114" w:rsidRPr="00466FBD" w:rsidRDefault="00466FBD">
      <w:pPr>
        <w:rPr>
          <w:rFonts w:ascii="Arial" w:hAnsi="Arial" w:cs="Arial"/>
          <w:b/>
          <w:bCs/>
        </w:rPr>
      </w:pPr>
      <w:r w:rsidRPr="00466FBD">
        <w:rPr>
          <w:rFonts w:ascii="Arial" w:hAnsi="Arial" w:cs="Arial"/>
          <w:b/>
          <w:bCs/>
        </w:rPr>
        <w:t>Half term Homework: Put the screen away! Read a Boo</w:t>
      </w:r>
      <w:r>
        <w:rPr>
          <w:rFonts w:ascii="Arial" w:hAnsi="Arial" w:cs="Arial"/>
          <w:b/>
          <w:bCs/>
        </w:rPr>
        <w:t>k, a</w:t>
      </w:r>
      <w:r w:rsidRPr="00466FBD">
        <w:rPr>
          <w:rFonts w:ascii="Arial" w:hAnsi="Arial" w:cs="Arial"/>
          <w:b/>
          <w:bCs/>
        </w:rPr>
        <w:t xml:space="preserve">ny </w:t>
      </w:r>
      <w:r>
        <w:rPr>
          <w:rFonts w:ascii="Arial" w:hAnsi="Arial" w:cs="Arial"/>
          <w:b/>
          <w:bCs/>
        </w:rPr>
        <w:t>b</w:t>
      </w:r>
      <w:r w:rsidRPr="00466FBD">
        <w:rPr>
          <w:rFonts w:ascii="Arial" w:hAnsi="Arial" w:cs="Arial"/>
          <w:b/>
          <w:bCs/>
        </w:rPr>
        <w:t xml:space="preserve">ook! A lovely paper </w:t>
      </w:r>
      <w:proofErr w:type="gramStart"/>
      <w:r w:rsidRPr="00466FBD">
        <w:rPr>
          <w:rFonts w:ascii="Arial" w:hAnsi="Arial" w:cs="Arial"/>
          <w:b/>
          <w:bCs/>
        </w:rPr>
        <w:t>book</w:t>
      </w:r>
      <w:proofErr w:type="gramEnd"/>
      <w:r w:rsidRPr="00466FBD">
        <w:rPr>
          <w:rFonts w:ascii="Arial" w:hAnsi="Arial" w:cs="Arial"/>
          <w:b/>
          <w:bCs/>
        </w:rPr>
        <w:t xml:space="preserve">! </w:t>
      </w:r>
    </w:p>
    <w:tbl>
      <w:tblPr>
        <w:tblStyle w:val="TableGrid"/>
        <w:tblW w:w="0" w:type="auto"/>
        <w:tblLook w:val="04A0" w:firstRow="1" w:lastRow="0" w:firstColumn="1" w:lastColumn="0" w:noHBand="0" w:noVBand="1"/>
      </w:tblPr>
      <w:tblGrid>
        <w:gridCol w:w="883"/>
        <w:gridCol w:w="1664"/>
        <w:gridCol w:w="3118"/>
        <w:gridCol w:w="3351"/>
      </w:tblGrid>
      <w:tr w:rsidR="00C86985" w:rsidRPr="0014129D" w14:paraId="5AE425FC" w14:textId="77777777" w:rsidTr="00061CC6">
        <w:tc>
          <w:tcPr>
            <w:tcW w:w="9016" w:type="dxa"/>
            <w:gridSpan w:val="4"/>
          </w:tcPr>
          <w:p w14:paraId="55B9FB22" w14:textId="7027A3F8" w:rsidR="00C86985" w:rsidRDefault="00C86985">
            <w:pPr>
              <w:rPr>
                <w:rFonts w:ascii="Arial" w:hAnsi="Arial" w:cs="Arial"/>
                <w:b/>
                <w:bCs/>
                <w:sz w:val="24"/>
                <w:szCs w:val="24"/>
              </w:rPr>
            </w:pPr>
            <w:r>
              <w:rPr>
                <w:rFonts w:ascii="Arial" w:hAnsi="Arial" w:cs="Arial"/>
                <w:b/>
                <w:bCs/>
                <w:sz w:val="24"/>
                <w:szCs w:val="24"/>
              </w:rPr>
              <w:t>Valentine’s Day Theme Day</w:t>
            </w:r>
          </w:p>
        </w:tc>
      </w:tr>
      <w:tr w:rsidR="00F47FF2" w:rsidRPr="0014129D" w14:paraId="12487681" w14:textId="77777777" w:rsidTr="00F47FF2">
        <w:tc>
          <w:tcPr>
            <w:tcW w:w="883" w:type="dxa"/>
          </w:tcPr>
          <w:p w14:paraId="1A28A81C" w14:textId="77777777" w:rsidR="00EE31C6" w:rsidRPr="0014129D" w:rsidRDefault="00EE31C6">
            <w:pPr>
              <w:rPr>
                <w:rFonts w:ascii="Arial" w:hAnsi="Arial" w:cs="Arial"/>
                <w:b/>
                <w:bCs/>
                <w:sz w:val="24"/>
                <w:szCs w:val="24"/>
              </w:rPr>
            </w:pPr>
          </w:p>
        </w:tc>
        <w:tc>
          <w:tcPr>
            <w:tcW w:w="1664" w:type="dxa"/>
          </w:tcPr>
          <w:p w14:paraId="3DBD5DF9" w14:textId="671B3762" w:rsidR="00EE31C6" w:rsidRPr="0014129D" w:rsidRDefault="00EE31C6">
            <w:pPr>
              <w:rPr>
                <w:rFonts w:ascii="Arial" w:hAnsi="Arial" w:cs="Arial"/>
                <w:b/>
                <w:bCs/>
                <w:sz w:val="24"/>
                <w:szCs w:val="24"/>
              </w:rPr>
            </w:pPr>
            <w:r w:rsidRPr="0014129D">
              <w:rPr>
                <w:rFonts w:ascii="Arial" w:hAnsi="Arial" w:cs="Arial"/>
                <w:b/>
                <w:bCs/>
                <w:sz w:val="24"/>
                <w:szCs w:val="24"/>
              </w:rPr>
              <w:t xml:space="preserve">Session </w:t>
            </w:r>
          </w:p>
        </w:tc>
        <w:tc>
          <w:tcPr>
            <w:tcW w:w="3118" w:type="dxa"/>
          </w:tcPr>
          <w:p w14:paraId="24CAFADE" w14:textId="590E9E9C" w:rsidR="00EE31C6" w:rsidRPr="0014129D" w:rsidRDefault="00EE31C6">
            <w:pPr>
              <w:rPr>
                <w:rFonts w:ascii="Arial" w:hAnsi="Arial" w:cs="Arial"/>
                <w:b/>
                <w:bCs/>
                <w:sz w:val="24"/>
                <w:szCs w:val="24"/>
              </w:rPr>
            </w:pPr>
            <w:r w:rsidRPr="0014129D">
              <w:rPr>
                <w:rFonts w:ascii="Arial" w:hAnsi="Arial" w:cs="Arial"/>
                <w:b/>
                <w:bCs/>
                <w:sz w:val="24"/>
                <w:szCs w:val="24"/>
              </w:rPr>
              <w:t xml:space="preserve">Subject Content/Aims </w:t>
            </w:r>
          </w:p>
        </w:tc>
        <w:tc>
          <w:tcPr>
            <w:tcW w:w="3351" w:type="dxa"/>
          </w:tcPr>
          <w:p w14:paraId="1A06CF39" w14:textId="60753F22" w:rsidR="00EE31C6" w:rsidRPr="0014129D" w:rsidRDefault="0014129D">
            <w:pPr>
              <w:rPr>
                <w:rFonts w:ascii="Arial" w:hAnsi="Arial" w:cs="Arial"/>
                <w:b/>
                <w:bCs/>
                <w:sz w:val="24"/>
                <w:szCs w:val="24"/>
              </w:rPr>
            </w:pPr>
            <w:r>
              <w:rPr>
                <w:rFonts w:ascii="Arial" w:hAnsi="Arial" w:cs="Arial"/>
                <w:b/>
                <w:bCs/>
                <w:sz w:val="24"/>
                <w:szCs w:val="24"/>
              </w:rPr>
              <w:t>Info/</w:t>
            </w:r>
            <w:r w:rsidR="00EE31C6" w:rsidRPr="0014129D">
              <w:rPr>
                <w:rFonts w:ascii="Arial" w:hAnsi="Arial" w:cs="Arial"/>
                <w:b/>
                <w:bCs/>
                <w:sz w:val="24"/>
                <w:szCs w:val="24"/>
              </w:rPr>
              <w:t>Links/Resources</w:t>
            </w:r>
          </w:p>
        </w:tc>
      </w:tr>
      <w:tr w:rsidR="00F47FF2" w:rsidRPr="0032281D" w14:paraId="2EFE65C5" w14:textId="77777777" w:rsidTr="00F47FF2">
        <w:tc>
          <w:tcPr>
            <w:tcW w:w="883" w:type="dxa"/>
          </w:tcPr>
          <w:p w14:paraId="3B564531" w14:textId="77777777" w:rsidR="00EE31C6" w:rsidRDefault="0032281D">
            <w:pPr>
              <w:rPr>
                <w:rFonts w:ascii="Arial" w:hAnsi="Arial" w:cs="Arial"/>
                <w:b/>
                <w:bCs/>
                <w:sz w:val="24"/>
                <w:szCs w:val="24"/>
              </w:rPr>
            </w:pPr>
            <w:r w:rsidRPr="0014129D">
              <w:rPr>
                <w:rFonts w:ascii="Arial" w:hAnsi="Arial" w:cs="Arial"/>
                <w:b/>
                <w:bCs/>
                <w:sz w:val="24"/>
                <w:szCs w:val="24"/>
              </w:rPr>
              <w:t xml:space="preserve">Warm up! </w:t>
            </w:r>
          </w:p>
          <w:p w14:paraId="59A7DA8D" w14:textId="6857C6B5" w:rsidR="0014129D" w:rsidRPr="0014129D" w:rsidRDefault="0014129D">
            <w:pPr>
              <w:rPr>
                <w:rFonts w:ascii="Arial" w:hAnsi="Arial" w:cs="Arial"/>
                <w:b/>
                <w:bCs/>
                <w:sz w:val="24"/>
                <w:szCs w:val="24"/>
              </w:rPr>
            </w:pPr>
            <w:r>
              <w:rPr>
                <w:rFonts w:ascii="Arial" w:hAnsi="Arial" w:cs="Arial"/>
                <w:b/>
                <w:bCs/>
                <w:sz w:val="24"/>
                <w:szCs w:val="24"/>
              </w:rPr>
              <w:t>9.30</w:t>
            </w:r>
            <w:r w:rsidR="00C86985">
              <w:rPr>
                <w:rFonts w:ascii="Arial" w:hAnsi="Arial" w:cs="Arial"/>
                <w:b/>
                <w:bCs/>
                <w:sz w:val="24"/>
                <w:szCs w:val="24"/>
              </w:rPr>
              <w:t>- 10am</w:t>
            </w:r>
          </w:p>
        </w:tc>
        <w:tc>
          <w:tcPr>
            <w:tcW w:w="1664" w:type="dxa"/>
          </w:tcPr>
          <w:p w14:paraId="00F70091" w14:textId="3C0B52B6" w:rsidR="0032281D" w:rsidRPr="00F47FF2" w:rsidRDefault="00C86985" w:rsidP="00F50E25">
            <w:pPr>
              <w:rPr>
                <w:rFonts w:ascii="Arial" w:hAnsi="Arial" w:cs="Arial"/>
              </w:rPr>
            </w:pPr>
            <w:r>
              <w:rPr>
                <w:rFonts w:ascii="Arial" w:hAnsi="Arial" w:cs="Arial"/>
              </w:rPr>
              <w:t>Unseen Poetry</w:t>
            </w:r>
          </w:p>
        </w:tc>
        <w:tc>
          <w:tcPr>
            <w:tcW w:w="3118" w:type="dxa"/>
          </w:tcPr>
          <w:p w14:paraId="1EDD7C04" w14:textId="4572FDCE" w:rsidR="007E0ABF" w:rsidRPr="00466FBD" w:rsidRDefault="0014129D">
            <w:pPr>
              <w:rPr>
                <w:rFonts w:ascii="Arial" w:hAnsi="Arial" w:cs="Arial"/>
              </w:rPr>
            </w:pPr>
            <w:r w:rsidRPr="00F47FF2">
              <w:rPr>
                <w:rFonts w:ascii="Arial" w:hAnsi="Arial" w:cs="Arial"/>
              </w:rPr>
              <w:t xml:space="preserve">Independently read </w:t>
            </w:r>
            <w:r w:rsidR="00C86985">
              <w:rPr>
                <w:rFonts w:ascii="Arial" w:hAnsi="Arial" w:cs="Arial"/>
              </w:rPr>
              <w:t>the two poems to be discussed in detail in this morning’s session</w:t>
            </w:r>
          </w:p>
        </w:tc>
        <w:tc>
          <w:tcPr>
            <w:tcW w:w="3351" w:type="dxa"/>
          </w:tcPr>
          <w:p w14:paraId="31EB67EB" w14:textId="65A94BF8" w:rsidR="0014129D" w:rsidRPr="00F47FF2" w:rsidRDefault="006B1D5F" w:rsidP="00F50E25">
            <w:pPr>
              <w:rPr>
                <w:rFonts w:ascii="Arial" w:hAnsi="Arial" w:cs="Arial"/>
              </w:rPr>
            </w:pPr>
            <w:r>
              <w:rPr>
                <w:rFonts w:ascii="Arial" w:hAnsi="Arial" w:cs="Arial"/>
              </w:rPr>
              <w:t xml:space="preserve">Please read the </w:t>
            </w:r>
            <w:r w:rsidR="00C86985">
              <w:rPr>
                <w:rFonts w:ascii="Arial" w:hAnsi="Arial" w:cs="Arial"/>
              </w:rPr>
              <w:t xml:space="preserve">poems in advance of the discussion at 10am! </w:t>
            </w:r>
          </w:p>
        </w:tc>
      </w:tr>
      <w:tr w:rsidR="00AE5114" w:rsidRPr="0032281D" w14:paraId="52A6E9B4" w14:textId="77777777" w:rsidTr="006B1D5F">
        <w:tc>
          <w:tcPr>
            <w:tcW w:w="883" w:type="dxa"/>
          </w:tcPr>
          <w:p w14:paraId="7A625997" w14:textId="3C41F13F" w:rsidR="00AE5114" w:rsidRPr="0014129D" w:rsidRDefault="00AE5114">
            <w:pPr>
              <w:rPr>
                <w:rFonts w:ascii="Arial" w:hAnsi="Arial" w:cs="Arial"/>
                <w:b/>
                <w:bCs/>
                <w:sz w:val="24"/>
                <w:szCs w:val="24"/>
              </w:rPr>
            </w:pPr>
            <w:r w:rsidRPr="0014129D">
              <w:rPr>
                <w:rFonts w:ascii="Arial" w:hAnsi="Arial" w:cs="Arial"/>
                <w:b/>
                <w:bCs/>
                <w:sz w:val="24"/>
                <w:szCs w:val="24"/>
              </w:rPr>
              <w:t>1</w:t>
            </w:r>
          </w:p>
        </w:tc>
        <w:tc>
          <w:tcPr>
            <w:tcW w:w="1664" w:type="dxa"/>
            <w:vMerge w:val="restart"/>
          </w:tcPr>
          <w:p w14:paraId="05AFAB39" w14:textId="77777777" w:rsidR="00AE5114" w:rsidRDefault="00AE5114">
            <w:pPr>
              <w:rPr>
                <w:rFonts w:ascii="Arial" w:hAnsi="Arial" w:cs="Arial"/>
              </w:rPr>
            </w:pPr>
            <w:r w:rsidRPr="00F47FF2">
              <w:rPr>
                <w:rFonts w:ascii="Arial" w:hAnsi="Arial" w:cs="Arial"/>
              </w:rPr>
              <w:t xml:space="preserve">English </w:t>
            </w:r>
            <w:r>
              <w:rPr>
                <w:rFonts w:ascii="Arial" w:hAnsi="Arial" w:cs="Arial"/>
              </w:rPr>
              <w:t>Literature:</w:t>
            </w:r>
          </w:p>
          <w:p w14:paraId="70930C05" w14:textId="1D5131FF" w:rsidR="00AE5114" w:rsidRPr="00F47FF2" w:rsidRDefault="00C86985">
            <w:pPr>
              <w:rPr>
                <w:rFonts w:ascii="Arial" w:hAnsi="Arial" w:cs="Arial"/>
              </w:rPr>
            </w:pPr>
            <w:r>
              <w:rPr>
                <w:rFonts w:ascii="Arial" w:hAnsi="Arial" w:cs="Arial"/>
              </w:rPr>
              <w:t>Love is in the Air – a literary celebration of Valentine’s Day</w:t>
            </w:r>
          </w:p>
        </w:tc>
        <w:tc>
          <w:tcPr>
            <w:tcW w:w="3118" w:type="dxa"/>
            <w:vMerge w:val="restart"/>
          </w:tcPr>
          <w:p w14:paraId="3AFCD704" w14:textId="70CD9B2A" w:rsidR="00AE5114" w:rsidRDefault="00AE5114" w:rsidP="00F50E25">
            <w:pPr>
              <w:pStyle w:val="TableContents"/>
              <w:spacing w:before="60" w:after="60" w:line="240" w:lineRule="auto"/>
              <w:rPr>
                <w:sz w:val="22"/>
                <w:lang w:val="en-GB"/>
              </w:rPr>
            </w:pPr>
            <w:r>
              <w:rPr>
                <w:sz w:val="22"/>
                <w:lang w:val="en-GB"/>
              </w:rPr>
              <w:t xml:space="preserve">To </w:t>
            </w:r>
            <w:r w:rsidR="00C86985">
              <w:rPr>
                <w:sz w:val="22"/>
                <w:lang w:val="en-GB"/>
              </w:rPr>
              <w:t xml:space="preserve">explore and </w:t>
            </w:r>
            <w:r>
              <w:rPr>
                <w:sz w:val="22"/>
                <w:lang w:val="en-GB"/>
              </w:rPr>
              <w:t xml:space="preserve">understand </w:t>
            </w:r>
            <w:r w:rsidR="00C86985">
              <w:rPr>
                <w:sz w:val="22"/>
                <w:lang w:val="en-GB"/>
              </w:rPr>
              <w:t>common themes and ideas in poetry, such as love</w:t>
            </w:r>
          </w:p>
          <w:p w14:paraId="2F75C580" w14:textId="5426858F" w:rsidR="00CC3AC0" w:rsidRDefault="00CC3AC0" w:rsidP="00F50E25">
            <w:pPr>
              <w:pStyle w:val="TableContents"/>
              <w:spacing w:before="60" w:after="60" w:line="240" w:lineRule="auto"/>
              <w:rPr>
                <w:sz w:val="22"/>
                <w:lang w:val="en-GB"/>
              </w:rPr>
            </w:pPr>
          </w:p>
          <w:p w14:paraId="64DE926B" w14:textId="46E66324" w:rsidR="00C86985" w:rsidRDefault="00CC3AC0" w:rsidP="00C86985">
            <w:pPr>
              <w:pStyle w:val="TableContents"/>
              <w:spacing w:before="60" w:after="60" w:line="240" w:lineRule="auto"/>
              <w:rPr>
                <w:sz w:val="22"/>
                <w:lang w:val="en-GB"/>
              </w:rPr>
            </w:pPr>
            <w:r>
              <w:rPr>
                <w:sz w:val="22"/>
                <w:lang w:val="en-GB"/>
              </w:rPr>
              <w:t xml:space="preserve">To </w:t>
            </w:r>
            <w:r w:rsidR="00C86985">
              <w:rPr>
                <w:sz w:val="22"/>
                <w:lang w:val="en-GB"/>
              </w:rPr>
              <w:t>explore the language used to convey ideas</w:t>
            </w:r>
          </w:p>
          <w:p w14:paraId="0F762ECD" w14:textId="43EE3654" w:rsidR="00C86985" w:rsidRDefault="00C86985" w:rsidP="00C86985">
            <w:pPr>
              <w:pStyle w:val="TableContents"/>
              <w:spacing w:before="60" w:after="60" w:line="240" w:lineRule="auto"/>
              <w:rPr>
                <w:sz w:val="22"/>
                <w:lang w:val="en-GB"/>
              </w:rPr>
            </w:pPr>
          </w:p>
          <w:p w14:paraId="24A715C6" w14:textId="446641E8" w:rsidR="00C86985" w:rsidRPr="00F47FF2" w:rsidRDefault="00C86985" w:rsidP="00C86985">
            <w:pPr>
              <w:pStyle w:val="TableContents"/>
              <w:spacing w:before="60" w:after="60" w:line="240" w:lineRule="auto"/>
              <w:rPr>
                <w:sz w:val="22"/>
                <w:lang w:val="en-GB"/>
              </w:rPr>
            </w:pPr>
            <w:r>
              <w:rPr>
                <w:sz w:val="22"/>
                <w:lang w:val="en-GB"/>
              </w:rPr>
              <w:t>To develop further examples of imagery and other poetic devices</w:t>
            </w:r>
          </w:p>
          <w:p w14:paraId="54410F05" w14:textId="0C0DB0A2" w:rsidR="00AE5114" w:rsidRPr="00F47FF2" w:rsidRDefault="00AE5114" w:rsidP="00F50E25">
            <w:pPr>
              <w:pStyle w:val="TableContents"/>
              <w:spacing w:before="60" w:after="60" w:line="240" w:lineRule="auto"/>
              <w:rPr>
                <w:sz w:val="22"/>
                <w:lang w:val="en-GB"/>
              </w:rPr>
            </w:pPr>
          </w:p>
        </w:tc>
        <w:tc>
          <w:tcPr>
            <w:tcW w:w="3351" w:type="dxa"/>
            <w:shd w:val="clear" w:color="auto" w:fill="C5E0B3" w:themeFill="accent6" w:themeFillTint="66"/>
          </w:tcPr>
          <w:p w14:paraId="267B7876" w14:textId="77777777" w:rsidR="00AE5114" w:rsidRDefault="00AE5114" w:rsidP="006B1D5F">
            <w:pPr>
              <w:rPr>
                <w:rFonts w:ascii="Arial" w:hAnsi="Arial" w:cs="Arial"/>
              </w:rPr>
            </w:pPr>
            <w:r>
              <w:rPr>
                <w:rFonts w:ascii="Arial" w:hAnsi="Arial" w:cs="Arial"/>
              </w:rPr>
              <w:t xml:space="preserve">We will </w:t>
            </w:r>
            <w:r w:rsidR="00C86985">
              <w:rPr>
                <w:rFonts w:ascii="Arial" w:hAnsi="Arial" w:cs="Arial"/>
              </w:rPr>
              <w:t xml:space="preserve">start at 10am today, giving you chance to read the poems/watch the YouTube clips that I have shared (see links above. They are also on Google Classroom) </w:t>
            </w:r>
          </w:p>
          <w:p w14:paraId="184ECB0F" w14:textId="77777777" w:rsidR="00AE7608" w:rsidRDefault="00E43597" w:rsidP="006B1D5F">
            <w:pPr>
              <w:rPr>
                <w:rFonts w:ascii="Arial" w:hAnsi="Arial" w:cs="Arial"/>
              </w:rPr>
            </w:pPr>
            <w:r>
              <w:rPr>
                <w:rFonts w:ascii="Arial" w:hAnsi="Arial" w:cs="Arial"/>
              </w:rPr>
              <w:t>We will listen to an interview with Simon Armitage</w:t>
            </w:r>
            <w:r w:rsidR="00AE7608">
              <w:rPr>
                <w:rFonts w:ascii="Arial" w:hAnsi="Arial" w:cs="Arial"/>
              </w:rPr>
              <w:t>:</w:t>
            </w:r>
          </w:p>
          <w:p w14:paraId="610F82B2" w14:textId="77777777" w:rsidR="00E43597" w:rsidRDefault="00E43597" w:rsidP="006B1D5F">
            <w:pPr>
              <w:rPr>
                <w:rFonts w:ascii="Arial" w:hAnsi="Arial" w:cs="Arial"/>
              </w:rPr>
            </w:pPr>
            <w:r>
              <w:rPr>
                <w:rFonts w:ascii="Arial" w:hAnsi="Arial" w:cs="Arial"/>
              </w:rPr>
              <w:t xml:space="preserve"> </w:t>
            </w:r>
            <w:hyperlink r:id="rId7" w:tgtFrame="_blank" w:history="1">
              <w:r w:rsidRPr="00AE7608">
                <w:rPr>
                  <w:rStyle w:val="Hyperlink"/>
                  <w:rFonts w:ascii="Arial" w:hAnsi="Arial" w:cs="Arial"/>
                  <w:color w:val="2E74B5" w:themeColor="accent5" w:themeShade="BF"/>
                  <w:spacing w:val="15"/>
                </w:rPr>
                <w:t>Simon Armitage on Poetry</w:t>
              </w:r>
            </w:hyperlink>
          </w:p>
          <w:p w14:paraId="02D915D3" w14:textId="77777777" w:rsidR="00AE7608" w:rsidRDefault="00AE7608" w:rsidP="006B1D5F">
            <w:pPr>
              <w:rPr>
                <w:rFonts w:ascii="Arial" w:hAnsi="Arial" w:cs="Arial"/>
              </w:rPr>
            </w:pPr>
            <w:r>
              <w:rPr>
                <w:rFonts w:ascii="Arial" w:hAnsi="Arial" w:cs="Arial"/>
              </w:rPr>
              <w:t xml:space="preserve">And </w:t>
            </w:r>
            <w:hyperlink r:id="rId8" w:history="1">
              <w:r w:rsidRPr="00AE7608">
                <w:rPr>
                  <w:rStyle w:val="Hyperlink"/>
                  <w:rFonts w:ascii="Arial" w:hAnsi="Arial" w:cs="Arial"/>
                </w:rPr>
                <w:t>Carol Ann Duffy on Poetry</w:t>
              </w:r>
            </w:hyperlink>
          </w:p>
          <w:p w14:paraId="5EEA03F6" w14:textId="744B881E" w:rsidR="00AE7608" w:rsidRPr="00F47FF2" w:rsidRDefault="00AE7608" w:rsidP="006B1D5F">
            <w:pPr>
              <w:rPr>
                <w:rFonts w:ascii="Arial" w:hAnsi="Arial" w:cs="Arial"/>
              </w:rPr>
            </w:pPr>
            <w:r>
              <w:rPr>
                <w:rFonts w:ascii="Arial" w:hAnsi="Arial" w:cs="Arial"/>
              </w:rPr>
              <w:t xml:space="preserve">We will discuss the themes and ideas within the poems and how “traditional” they are in the portrayal of love. </w:t>
            </w:r>
          </w:p>
        </w:tc>
      </w:tr>
      <w:tr w:rsidR="00AE5114" w:rsidRPr="0032281D" w14:paraId="112EBB64" w14:textId="77777777" w:rsidTr="00F47FF2">
        <w:tc>
          <w:tcPr>
            <w:tcW w:w="883" w:type="dxa"/>
          </w:tcPr>
          <w:p w14:paraId="5AAE10F3" w14:textId="48D0C957" w:rsidR="00AE5114" w:rsidRPr="0014129D" w:rsidRDefault="00AE5114">
            <w:pPr>
              <w:rPr>
                <w:rFonts w:ascii="Arial" w:hAnsi="Arial" w:cs="Arial"/>
                <w:b/>
                <w:bCs/>
                <w:sz w:val="24"/>
                <w:szCs w:val="24"/>
              </w:rPr>
            </w:pPr>
            <w:r w:rsidRPr="0014129D">
              <w:rPr>
                <w:rFonts w:ascii="Arial" w:hAnsi="Arial" w:cs="Arial"/>
                <w:b/>
                <w:bCs/>
                <w:sz w:val="24"/>
                <w:szCs w:val="24"/>
              </w:rPr>
              <w:t>2</w:t>
            </w:r>
          </w:p>
        </w:tc>
        <w:tc>
          <w:tcPr>
            <w:tcW w:w="1664" w:type="dxa"/>
            <w:vMerge/>
          </w:tcPr>
          <w:p w14:paraId="68608976" w14:textId="2A13F516" w:rsidR="00AE5114" w:rsidRPr="00F47FF2" w:rsidRDefault="00AE5114">
            <w:pPr>
              <w:rPr>
                <w:rFonts w:ascii="Arial" w:hAnsi="Arial" w:cs="Arial"/>
              </w:rPr>
            </w:pPr>
          </w:p>
        </w:tc>
        <w:tc>
          <w:tcPr>
            <w:tcW w:w="3118" w:type="dxa"/>
            <w:vMerge/>
          </w:tcPr>
          <w:p w14:paraId="5A86635C" w14:textId="06033DF8" w:rsidR="00AE5114" w:rsidRPr="00F47FF2" w:rsidRDefault="00AE5114" w:rsidP="00AE5114">
            <w:pPr>
              <w:pStyle w:val="TableContents"/>
              <w:spacing w:before="60" w:after="60" w:line="240" w:lineRule="auto"/>
              <w:rPr>
                <w:sz w:val="22"/>
                <w:lang w:val="en-GB"/>
              </w:rPr>
            </w:pPr>
          </w:p>
        </w:tc>
        <w:tc>
          <w:tcPr>
            <w:tcW w:w="3351" w:type="dxa"/>
          </w:tcPr>
          <w:p w14:paraId="709EA50C" w14:textId="769CF4D7" w:rsidR="00AE5114" w:rsidRPr="00CC3AC0" w:rsidRDefault="00AE7608" w:rsidP="006B1D5F">
            <w:pPr>
              <w:rPr>
                <w:rFonts w:ascii="Arial" w:hAnsi="Arial" w:cs="Arial"/>
              </w:rPr>
            </w:pPr>
            <w:r>
              <w:rPr>
                <w:rFonts w:ascii="Arial" w:hAnsi="Arial" w:cs="Arial"/>
              </w:rPr>
              <w:t xml:space="preserve">Please complete the sheet on Google Classroom </w:t>
            </w:r>
            <w:r w:rsidRPr="00AE7608">
              <w:rPr>
                <w:rFonts w:ascii="Arial" w:hAnsi="Arial" w:cs="Arial"/>
                <w:i/>
                <w:iCs/>
              </w:rPr>
              <w:t>Love is in the Air</w:t>
            </w:r>
          </w:p>
        </w:tc>
      </w:tr>
      <w:tr w:rsidR="00466FBD" w:rsidRPr="0032281D" w14:paraId="36223BF7" w14:textId="77777777" w:rsidTr="008D1E55">
        <w:tc>
          <w:tcPr>
            <w:tcW w:w="883" w:type="dxa"/>
          </w:tcPr>
          <w:p w14:paraId="74D68309" w14:textId="0CC8F08A" w:rsidR="00466FBD" w:rsidRPr="0014129D" w:rsidRDefault="00466FBD">
            <w:pPr>
              <w:rPr>
                <w:rFonts w:ascii="Arial" w:hAnsi="Arial" w:cs="Arial"/>
                <w:b/>
                <w:bCs/>
                <w:sz w:val="24"/>
                <w:szCs w:val="24"/>
              </w:rPr>
            </w:pPr>
            <w:r w:rsidRPr="0014129D">
              <w:rPr>
                <w:rFonts w:ascii="Arial" w:hAnsi="Arial" w:cs="Arial"/>
                <w:b/>
                <w:bCs/>
                <w:sz w:val="24"/>
                <w:szCs w:val="24"/>
              </w:rPr>
              <w:t>3</w:t>
            </w:r>
          </w:p>
        </w:tc>
        <w:tc>
          <w:tcPr>
            <w:tcW w:w="1664" w:type="dxa"/>
            <w:vMerge w:val="restart"/>
          </w:tcPr>
          <w:p w14:paraId="48D7B2E2" w14:textId="45410185" w:rsidR="00466FBD" w:rsidRPr="00F47FF2" w:rsidRDefault="00466FBD">
            <w:pPr>
              <w:rPr>
                <w:rFonts w:ascii="Arial" w:hAnsi="Arial" w:cs="Arial"/>
              </w:rPr>
            </w:pPr>
            <w:r w:rsidRPr="00F47FF2">
              <w:rPr>
                <w:rFonts w:ascii="Arial" w:hAnsi="Arial" w:cs="Arial"/>
              </w:rPr>
              <w:t>PSD</w:t>
            </w:r>
          </w:p>
        </w:tc>
        <w:tc>
          <w:tcPr>
            <w:tcW w:w="3118" w:type="dxa"/>
            <w:vMerge w:val="restart"/>
          </w:tcPr>
          <w:p w14:paraId="1C591F8E" w14:textId="2436089C" w:rsidR="00466FBD" w:rsidRDefault="00466FBD" w:rsidP="001D371E">
            <w:pPr>
              <w:rPr>
                <w:rFonts w:ascii="Arial" w:hAnsi="Arial" w:cs="Arial"/>
              </w:rPr>
            </w:pPr>
            <w:r>
              <w:rPr>
                <w:rFonts w:ascii="Arial" w:hAnsi="Arial" w:cs="Arial"/>
              </w:rPr>
              <w:t xml:space="preserve">Love and Relationships: </w:t>
            </w:r>
          </w:p>
          <w:p w14:paraId="47F51327" w14:textId="77777777" w:rsidR="00466FBD" w:rsidRDefault="00466FBD" w:rsidP="001D371E">
            <w:pPr>
              <w:rPr>
                <w:rFonts w:ascii="Arial" w:hAnsi="Arial" w:cs="Arial"/>
              </w:rPr>
            </w:pPr>
          </w:p>
          <w:p w14:paraId="562AE5A1" w14:textId="6DB6EDC0" w:rsidR="00466FBD" w:rsidRDefault="00466FBD" w:rsidP="001D371E">
            <w:pPr>
              <w:rPr>
                <w:rFonts w:ascii="Arial" w:hAnsi="Arial" w:cs="Arial"/>
              </w:rPr>
            </w:pPr>
            <w:r>
              <w:rPr>
                <w:rFonts w:ascii="Arial" w:hAnsi="Arial" w:cs="Arial"/>
              </w:rPr>
              <w:t>To identify key features of healthy and unhealthy relationships</w:t>
            </w:r>
          </w:p>
          <w:p w14:paraId="1DCBCFD2" w14:textId="77777777" w:rsidR="00466FBD" w:rsidRDefault="00466FBD" w:rsidP="001D371E">
            <w:pPr>
              <w:rPr>
                <w:rFonts w:ascii="Arial" w:hAnsi="Arial" w:cs="Arial"/>
              </w:rPr>
            </w:pPr>
          </w:p>
          <w:p w14:paraId="50219125" w14:textId="48AD8C2C" w:rsidR="00466FBD" w:rsidRDefault="00466FBD" w:rsidP="001D371E">
            <w:pPr>
              <w:rPr>
                <w:rFonts w:ascii="Arial" w:hAnsi="Arial" w:cs="Arial"/>
              </w:rPr>
            </w:pPr>
            <w:r>
              <w:rPr>
                <w:rFonts w:ascii="Arial" w:hAnsi="Arial" w:cs="Arial"/>
              </w:rPr>
              <w:t>To identify manipulative behaviour</w:t>
            </w:r>
          </w:p>
          <w:p w14:paraId="44E756E4" w14:textId="79FD39AC" w:rsidR="00466FBD" w:rsidRDefault="00466FBD" w:rsidP="001D371E">
            <w:pPr>
              <w:rPr>
                <w:rFonts w:ascii="Arial" w:hAnsi="Arial" w:cs="Arial"/>
              </w:rPr>
            </w:pPr>
          </w:p>
          <w:p w14:paraId="029A7B51" w14:textId="41158D91" w:rsidR="00466FBD" w:rsidRDefault="00466FBD" w:rsidP="001D371E">
            <w:pPr>
              <w:rPr>
                <w:rFonts w:ascii="Arial" w:hAnsi="Arial" w:cs="Arial"/>
              </w:rPr>
            </w:pPr>
            <w:r>
              <w:rPr>
                <w:rFonts w:ascii="Arial" w:hAnsi="Arial" w:cs="Arial"/>
              </w:rPr>
              <w:t>To explore what actions young people can take when feeling uncomfortable and under pressure</w:t>
            </w:r>
          </w:p>
          <w:p w14:paraId="15F673DA" w14:textId="2FEA9A36" w:rsidR="00466FBD" w:rsidRPr="00F47FF2" w:rsidRDefault="00466FBD" w:rsidP="001D371E">
            <w:pPr>
              <w:rPr>
                <w:rFonts w:ascii="Arial" w:hAnsi="Arial" w:cs="Arial"/>
              </w:rPr>
            </w:pPr>
          </w:p>
        </w:tc>
        <w:tc>
          <w:tcPr>
            <w:tcW w:w="3351" w:type="dxa"/>
            <w:vMerge w:val="restart"/>
            <w:shd w:val="clear" w:color="auto" w:fill="C5E0B3" w:themeFill="accent6" w:themeFillTint="66"/>
          </w:tcPr>
          <w:p w14:paraId="2AC72D51" w14:textId="1953E93B" w:rsidR="00466FBD" w:rsidRPr="00F47FF2" w:rsidRDefault="00466FBD">
            <w:pPr>
              <w:rPr>
                <w:rFonts w:ascii="Arial" w:hAnsi="Arial" w:cs="Arial"/>
              </w:rPr>
            </w:pPr>
            <w:r>
              <w:rPr>
                <w:rFonts w:ascii="Arial" w:hAnsi="Arial" w:cs="Arial"/>
              </w:rPr>
              <w:t xml:space="preserve"> We will continue the work we began on Tuesday on healthy relationships. We will look at another relationship revealed by online content (chat) and discuss the potential dangers involved. We will also identify manipulative behaviour and talk about strategies to help young people who may feel under pressure. This will be an online session and I will guide you through the activities again. We will use the resources from the Think You Know website again </w:t>
            </w:r>
          </w:p>
        </w:tc>
      </w:tr>
      <w:tr w:rsidR="00466FBD" w:rsidRPr="0032281D" w14:paraId="570ACDB2" w14:textId="77777777" w:rsidTr="00F47FF2">
        <w:tc>
          <w:tcPr>
            <w:tcW w:w="883" w:type="dxa"/>
          </w:tcPr>
          <w:p w14:paraId="67CC0DD8" w14:textId="13C0A11F" w:rsidR="00466FBD" w:rsidRPr="0014129D" w:rsidRDefault="00466FBD">
            <w:pPr>
              <w:rPr>
                <w:rFonts w:ascii="Arial" w:hAnsi="Arial" w:cs="Arial"/>
                <w:b/>
                <w:bCs/>
                <w:sz w:val="24"/>
                <w:szCs w:val="24"/>
              </w:rPr>
            </w:pPr>
            <w:r w:rsidRPr="0014129D">
              <w:rPr>
                <w:rFonts w:ascii="Arial" w:hAnsi="Arial" w:cs="Arial"/>
                <w:b/>
                <w:bCs/>
                <w:sz w:val="24"/>
                <w:szCs w:val="24"/>
              </w:rPr>
              <w:t>4</w:t>
            </w:r>
          </w:p>
        </w:tc>
        <w:tc>
          <w:tcPr>
            <w:tcW w:w="1664" w:type="dxa"/>
            <w:vMerge/>
          </w:tcPr>
          <w:p w14:paraId="5A634DC4" w14:textId="646DEA8D" w:rsidR="00466FBD" w:rsidRPr="00F47FF2" w:rsidRDefault="00466FBD">
            <w:pPr>
              <w:rPr>
                <w:rFonts w:ascii="Arial" w:hAnsi="Arial" w:cs="Arial"/>
              </w:rPr>
            </w:pPr>
          </w:p>
        </w:tc>
        <w:tc>
          <w:tcPr>
            <w:tcW w:w="3118" w:type="dxa"/>
            <w:vMerge/>
          </w:tcPr>
          <w:p w14:paraId="2EAB4CA5" w14:textId="6E3F2DD6" w:rsidR="00466FBD" w:rsidRPr="001D371E" w:rsidRDefault="00466FBD" w:rsidP="00F47FF2">
            <w:pPr>
              <w:pStyle w:val="NormalWeb"/>
              <w:spacing w:before="130" w:beforeAutospacing="0" w:after="0" w:afterAutospacing="0"/>
              <w:rPr>
                <w:sz w:val="22"/>
                <w:szCs w:val="22"/>
              </w:rPr>
            </w:pPr>
          </w:p>
        </w:tc>
        <w:tc>
          <w:tcPr>
            <w:tcW w:w="3351" w:type="dxa"/>
            <w:vMerge/>
          </w:tcPr>
          <w:p w14:paraId="7CA813C1" w14:textId="06160FB5" w:rsidR="00466FBD" w:rsidRPr="00F47FF2" w:rsidRDefault="00466FBD" w:rsidP="009C6BFE">
            <w:pPr>
              <w:rPr>
                <w:rFonts w:ascii="Arial" w:hAnsi="Arial" w:cs="Arial"/>
              </w:rPr>
            </w:pPr>
          </w:p>
        </w:tc>
      </w:tr>
      <w:tr w:rsidR="00B74D4C" w:rsidRPr="0032281D" w14:paraId="44B15227" w14:textId="77777777" w:rsidTr="00F47FF2">
        <w:tc>
          <w:tcPr>
            <w:tcW w:w="883" w:type="dxa"/>
          </w:tcPr>
          <w:p w14:paraId="0B5FB5F3" w14:textId="5FF1E492" w:rsidR="00B74D4C" w:rsidRPr="0014129D" w:rsidRDefault="00B74D4C">
            <w:pPr>
              <w:rPr>
                <w:rFonts w:ascii="Arial" w:hAnsi="Arial" w:cs="Arial"/>
                <w:b/>
                <w:bCs/>
                <w:sz w:val="24"/>
                <w:szCs w:val="24"/>
              </w:rPr>
            </w:pPr>
            <w:r w:rsidRPr="0014129D">
              <w:rPr>
                <w:rFonts w:ascii="Arial" w:hAnsi="Arial" w:cs="Arial"/>
                <w:b/>
                <w:bCs/>
                <w:sz w:val="24"/>
                <w:szCs w:val="24"/>
              </w:rPr>
              <w:t>5</w:t>
            </w:r>
          </w:p>
        </w:tc>
        <w:tc>
          <w:tcPr>
            <w:tcW w:w="1664" w:type="dxa"/>
            <w:vMerge w:val="restart"/>
          </w:tcPr>
          <w:p w14:paraId="548205CC" w14:textId="712E62E5" w:rsidR="00B74D4C" w:rsidRPr="00F47FF2" w:rsidRDefault="00B74D4C">
            <w:pPr>
              <w:rPr>
                <w:rFonts w:ascii="Arial" w:hAnsi="Arial" w:cs="Arial"/>
              </w:rPr>
            </w:pPr>
            <w:r w:rsidRPr="00F47FF2">
              <w:rPr>
                <w:rFonts w:ascii="Arial" w:hAnsi="Arial" w:cs="Arial"/>
              </w:rPr>
              <w:t xml:space="preserve">CoPE </w:t>
            </w:r>
          </w:p>
        </w:tc>
        <w:tc>
          <w:tcPr>
            <w:tcW w:w="3118" w:type="dxa"/>
            <w:vMerge w:val="restart"/>
          </w:tcPr>
          <w:p w14:paraId="1B253EAD" w14:textId="6B4684A4" w:rsidR="00B74D4C" w:rsidRPr="00F47FF2" w:rsidRDefault="00B74D4C" w:rsidP="00C86985">
            <w:pPr>
              <w:rPr>
                <w:rFonts w:ascii="Arial" w:hAnsi="Arial" w:cs="Arial"/>
              </w:rPr>
            </w:pPr>
            <w:r w:rsidRPr="00F47FF2">
              <w:rPr>
                <w:rFonts w:ascii="Arial" w:hAnsi="Arial" w:cs="Arial"/>
              </w:rPr>
              <w:t xml:space="preserve">Module </w:t>
            </w:r>
            <w:r w:rsidR="009C6BFE">
              <w:rPr>
                <w:rFonts w:ascii="Arial" w:hAnsi="Arial" w:cs="Arial"/>
              </w:rPr>
              <w:t>1</w:t>
            </w:r>
            <w:r w:rsidR="00C86985">
              <w:rPr>
                <w:rFonts w:ascii="Arial" w:hAnsi="Arial" w:cs="Arial"/>
              </w:rPr>
              <w:t>1</w:t>
            </w:r>
            <w:r w:rsidR="009C6BFE">
              <w:rPr>
                <w:rFonts w:ascii="Arial" w:hAnsi="Arial" w:cs="Arial"/>
              </w:rPr>
              <w:t xml:space="preserve"> </w:t>
            </w:r>
            <w:r w:rsidR="00C86985">
              <w:rPr>
                <w:rFonts w:ascii="Arial" w:hAnsi="Arial" w:cs="Arial"/>
              </w:rPr>
              <w:t>Expressive Arts</w:t>
            </w:r>
          </w:p>
        </w:tc>
        <w:tc>
          <w:tcPr>
            <w:tcW w:w="3351" w:type="dxa"/>
            <w:vMerge w:val="restart"/>
          </w:tcPr>
          <w:p w14:paraId="53C45407" w14:textId="77777777" w:rsidR="00B74D4C" w:rsidRDefault="00CC3AC0">
            <w:pPr>
              <w:rPr>
                <w:rFonts w:ascii="Arial" w:hAnsi="Arial" w:cs="Arial"/>
              </w:rPr>
            </w:pPr>
            <w:r>
              <w:rPr>
                <w:rFonts w:ascii="Arial" w:hAnsi="Arial" w:cs="Arial"/>
              </w:rPr>
              <w:t xml:space="preserve">Please continue </w:t>
            </w:r>
            <w:r w:rsidR="00C86985">
              <w:rPr>
                <w:rFonts w:ascii="Arial" w:hAnsi="Arial" w:cs="Arial"/>
              </w:rPr>
              <w:t xml:space="preserve">with the work you started on Monday – your creative response to a favourite Disney production. </w:t>
            </w:r>
          </w:p>
          <w:p w14:paraId="7EE224F9" w14:textId="4D2E81B9" w:rsidR="00466FBD" w:rsidRPr="00F47FF2" w:rsidRDefault="00466FBD">
            <w:pPr>
              <w:rPr>
                <w:rFonts w:ascii="Arial" w:hAnsi="Arial" w:cs="Arial"/>
              </w:rPr>
            </w:pPr>
            <w:r w:rsidRPr="00466FBD">
              <w:rPr>
                <w:rFonts w:ascii="Arial" w:hAnsi="Arial" w:cs="Arial"/>
                <w:color w:val="FF0000"/>
              </w:rPr>
              <w:t>Tomorrow morning you will have some time to complete any activities you have outstanding before the holidays.</w:t>
            </w:r>
          </w:p>
        </w:tc>
      </w:tr>
      <w:tr w:rsidR="00B74D4C" w:rsidRPr="0032281D" w14:paraId="6BFB1017" w14:textId="77777777" w:rsidTr="00F47FF2">
        <w:tc>
          <w:tcPr>
            <w:tcW w:w="883" w:type="dxa"/>
          </w:tcPr>
          <w:p w14:paraId="0BC36075" w14:textId="19A53393" w:rsidR="00B74D4C" w:rsidRPr="0014129D" w:rsidRDefault="00B74D4C">
            <w:pPr>
              <w:rPr>
                <w:rFonts w:ascii="Arial" w:hAnsi="Arial" w:cs="Arial"/>
                <w:b/>
                <w:bCs/>
                <w:sz w:val="24"/>
                <w:szCs w:val="24"/>
              </w:rPr>
            </w:pPr>
            <w:r w:rsidRPr="0014129D">
              <w:rPr>
                <w:rFonts w:ascii="Arial" w:hAnsi="Arial" w:cs="Arial"/>
                <w:b/>
                <w:bCs/>
                <w:sz w:val="24"/>
                <w:szCs w:val="24"/>
              </w:rPr>
              <w:t>6</w:t>
            </w:r>
          </w:p>
        </w:tc>
        <w:tc>
          <w:tcPr>
            <w:tcW w:w="1664" w:type="dxa"/>
            <w:vMerge/>
          </w:tcPr>
          <w:p w14:paraId="61581649" w14:textId="77777777" w:rsidR="00B74D4C" w:rsidRPr="00F47FF2" w:rsidRDefault="00B74D4C">
            <w:pPr>
              <w:rPr>
                <w:rFonts w:ascii="Arial" w:hAnsi="Arial" w:cs="Arial"/>
              </w:rPr>
            </w:pPr>
          </w:p>
        </w:tc>
        <w:tc>
          <w:tcPr>
            <w:tcW w:w="3118" w:type="dxa"/>
            <w:vMerge/>
          </w:tcPr>
          <w:p w14:paraId="0B5BC7B0" w14:textId="474CAE34" w:rsidR="00B74D4C" w:rsidRPr="00F47FF2" w:rsidRDefault="00B74D4C">
            <w:pPr>
              <w:rPr>
                <w:rFonts w:ascii="Arial" w:hAnsi="Arial" w:cs="Arial"/>
              </w:rPr>
            </w:pPr>
          </w:p>
        </w:tc>
        <w:tc>
          <w:tcPr>
            <w:tcW w:w="3351" w:type="dxa"/>
            <w:vMerge/>
          </w:tcPr>
          <w:p w14:paraId="5B086442" w14:textId="1AACA9EF" w:rsidR="00B74D4C" w:rsidRPr="00F47FF2" w:rsidRDefault="00B74D4C">
            <w:pPr>
              <w:rPr>
                <w:rFonts w:ascii="Arial" w:hAnsi="Arial" w:cs="Arial"/>
              </w:rPr>
            </w:pPr>
          </w:p>
        </w:tc>
      </w:tr>
    </w:tbl>
    <w:p w14:paraId="4990B184" w14:textId="77777777" w:rsidR="00EE31C6" w:rsidRDefault="00EE31C6"/>
    <w:sectPr w:rsidR="00EE31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4C54B8"/>
    <w:multiLevelType w:val="hybridMultilevel"/>
    <w:tmpl w:val="48C4E81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 w15:restartNumberingAfterBreak="0">
    <w:nsid w:val="7B414A6C"/>
    <w:multiLevelType w:val="hybridMultilevel"/>
    <w:tmpl w:val="FA16D936"/>
    <w:lvl w:ilvl="0" w:tplc="7D22EEA8">
      <w:start w:val="1"/>
      <w:numFmt w:val="decimal"/>
      <w:lvlText w:val="%1."/>
      <w:lvlJc w:val="left"/>
      <w:pPr>
        <w:ind w:left="720" w:hanging="360"/>
      </w:pPr>
      <w:rPr>
        <w:rFonts w:ascii="Arial" w:eastAsiaTheme="minorHAnsi"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1C6"/>
    <w:rsid w:val="00014F23"/>
    <w:rsid w:val="00110E88"/>
    <w:rsid w:val="0014129D"/>
    <w:rsid w:val="001D371E"/>
    <w:rsid w:val="0032281D"/>
    <w:rsid w:val="00356C5F"/>
    <w:rsid w:val="004308CF"/>
    <w:rsid w:val="00466FBD"/>
    <w:rsid w:val="006B1D5F"/>
    <w:rsid w:val="00703216"/>
    <w:rsid w:val="007E0ABF"/>
    <w:rsid w:val="007E4062"/>
    <w:rsid w:val="008D1E55"/>
    <w:rsid w:val="008F601E"/>
    <w:rsid w:val="009C6BFE"/>
    <w:rsid w:val="009E13D9"/>
    <w:rsid w:val="00A04AD0"/>
    <w:rsid w:val="00A8680B"/>
    <w:rsid w:val="00AC3D52"/>
    <w:rsid w:val="00AD32D3"/>
    <w:rsid w:val="00AE5114"/>
    <w:rsid w:val="00AE7608"/>
    <w:rsid w:val="00B74D4C"/>
    <w:rsid w:val="00C31DDB"/>
    <w:rsid w:val="00C86985"/>
    <w:rsid w:val="00C930BE"/>
    <w:rsid w:val="00CC3AC0"/>
    <w:rsid w:val="00CC513C"/>
    <w:rsid w:val="00D164AF"/>
    <w:rsid w:val="00D166EE"/>
    <w:rsid w:val="00E43597"/>
    <w:rsid w:val="00E52950"/>
    <w:rsid w:val="00E53212"/>
    <w:rsid w:val="00EA3E96"/>
    <w:rsid w:val="00EE31C6"/>
    <w:rsid w:val="00F47FF2"/>
    <w:rsid w:val="00F50E25"/>
    <w:rsid w:val="00F972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67A70"/>
  <w15:chartTrackingRefBased/>
  <w15:docId w15:val="{57585B0B-6AB1-413C-8029-3D13172AE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E31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
    <w:rsid w:val="0014129D"/>
    <w:pPr>
      <w:suppressAutoHyphens/>
      <w:spacing w:after="200" w:line="276" w:lineRule="auto"/>
    </w:pPr>
    <w:rPr>
      <w:rFonts w:ascii="Arial" w:eastAsia="Arial" w:hAnsi="Arial" w:cs="Arial"/>
      <w:sz w:val="20"/>
      <w:lang w:val="en-US"/>
    </w:rPr>
  </w:style>
  <w:style w:type="paragraph" w:styleId="ListParagraph">
    <w:name w:val="List Paragraph"/>
    <w:basedOn w:val="Normal"/>
    <w:uiPriority w:val="34"/>
    <w:qFormat/>
    <w:rsid w:val="0014129D"/>
    <w:pPr>
      <w:ind w:left="720"/>
      <w:contextualSpacing/>
    </w:pPr>
  </w:style>
  <w:style w:type="character" w:styleId="Hyperlink">
    <w:name w:val="Hyperlink"/>
    <w:basedOn w:val="DefaultParagraphFont"/>
    <w:uiPriority w:val="99"/>
    <w:unhideWhenUsed/>
    <w:rsid w:val="0014129D"/>
    <w:rPr>
      <w:color w:val="0563C1" w:themeColor="hyperlink"/>
      <w:u w:val="single"/>
    </w:rPr>
  </w:style>
  <w:style w:type="character" w:styleId="UnresolvedMention">
    <w:name w:val="Unresolved Mention"/>
    <w:basedOn w:val="DefaultParagraphFont"/>
    <w:uiPriority w:val="99"/>
    <w:semiHidden/>
    <w:unhideWhenUsed/>
    <w:rsid w:val="0014129D"/>
    <w:rPr>
      <w:color w:val="605E5C"/>
      <w:shd w:val="clear" w:color="auto" w:fill="E1DFDD"/>
    </w:rPr>
  </w:style>
  <w:style w:type="paragraph" w:styleId="NormalWeb">
    <w:name w:val="Normal (Web)"/>
    <w:basedOn w:val="Normal"/>
    <w:uiPriority w:val="99"/>
    <w:unhideWhenUsed/>
    <w:rsid w:val="00F47FF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4308C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448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wnt5p1DGD9U" TargetMode="External"/><Relationship Id="rId3" Type="http://schemas.openxmlformats.org/officeDocument/2006/relationships/settings" Target="settings.xml"/><Relationship Id="rId7" Type="http://schemas.openxmlformats.org/officeDocument/2006/relationships/hyperlink" Target="https://youtu.be/hXVZseBCfi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OpeMawmYPqo" TargetMode="External"/><Relationship Id="rId5" Type="http://schemas.openxmlformats.org/officeDocument/2006/relationships/hyperlink" Target="https://www.youtube.com/watch?v=E7dG5KNvl94"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362</Words>
  <Characters>2064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Bill</dc:creator>
  <cp:keywords/>
  <dc:description/>
  <cp:lastModifiedBy>Paula Bill</cp:lastModifiedBy>
  <cp:revision>3</cp:revision>
  <dcterms:created xsi:type="dcterms:W3CDTF">2021-02-05T16:45:00Z</dcterms:created>
  <dcterms:modified xsi:type="dcterms:W3CDTF">2021-02-05T17:01:00Z</dcterms:modified>
</cp:coreProperties>
</file>